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98" w:rsidRPr="000C64AC" w:rsidRDefault="003242F0">
      <w:pPr>
        <w:pStyle w:val="Standard"/>
        <w:jc w:val="center"/>
        <w:rPr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PROGRAMME NATIONAL DE</w:t>
      </w:r>
    </w:p>
    <w:p w:rsidR="001D7698" w:rsidRPr="000C64AC" w:rsidRDefault="003242F0">
      <w:pPr>
        <w:pStyle w:val="Standard"/>
        <w:jc w:val="center"/>
        <w:rPr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manifestations culturelles dédiées au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80ème  anniversaire de la naissance d’Eugen Doga</w:t>
      </w:r>
    </w:p>
    <w:tbl>
      <w:tblPr>
        <w:tblW w:w="10030" w:type="dxa"/>
        <w:tblInd w:w="-56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5246"/>
        <w:gridCol w:w="2666"/>
        <w:gridCol w:w="1552"/>
      </w:tblGrid>
      <w:tr w:rsidR="001D7698" w:rsidTr="001D7698">
        <w:trPr>
          <w:trHeight w:val="14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 w:eastAsia="ru-RU"/>
              </w:rPr>
              <w:t>Manifestations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 w:eastAsia="ru-RU"/>
              </w:rPr>
              <w:t>Responsables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Dates</w:t>
            </w:r>
          </w:p>
        </w:tc>
      </w:tr>
      <w:tr w:rsidR="001D7698" w:rsidTr="001D7698">
        <w:trPr>
          <w:trHeight w:val="14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1D769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Concert de gala en l’honneur du jubilé d’Eugen Doga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Ministère de la culture, OCI «Moldova Concert»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27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avril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2017</w:t>
            </w:r>
          </w:p>
        </w:tc>
      </w:tr>
      <w:tr w:rsidR="001D7698" w:rsidTr="001D7698">
        <w:trPr>
          <w:trHeight w:val="14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1D76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fr-FR"/>
              </w:rPr>
              <w:t>Publication de la brochure du jubilé.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Ministère de la culture,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2017</w:t>
            </w:r>
          </w:p>
        </w:tc>
      </w:tr>
      <w:tr w:rsidR="001D7698" w:rsidTr="001D7698">
        <w:trPr>
          <w:trHeight w:val="14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1D76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Exposition de photos  «</w:t>
            </w:r>
            <w:r>
              <w:rPr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Eloges à Eugen Doga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»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Parlement de la Republique Moldova, Ministère de la culture, 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fr-FR"/>
              </w:rPr>
              <w:t>Académie des sciences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2017</w:t>
            </w:r>
          </w:p>
        </w:tc>
      </w:tr>
      <w:tr w:rsidR="001D7698" w:rsidTr="001D7698">
        <w:trPr>
          <w:trHeight w:val="14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1D76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Mise en scène d'un spectacle d'après le ballet </w:t>
            </w:r>
            <w:r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Luceafarul»,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musique d’ Eugen Doga,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libretto d’Emile Loteanu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Ministère de la culture, Théâtre national de l'opéra et du ballet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Maria Biesu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»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Au cours de 2017</w:t>
            </w:r>
          </w:p>
        </w:tc>
      </w:tr>
      <w:tr w:rsidR="001D7698" w:rsidTr="001D7698">
        <w:trPr>
          <w:trHeight w:val="14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1D76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Organisation du spectacle de chambre –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«Q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uatuors à cordes №1, №2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</w:t>
            </w:r>
            <w:r>
              <w:rPr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romances sur les vers des poètes de Mihai Eminescu et Veronica Micle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 musique instrumentale.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Ministère de la culture, Philharmonique National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Sergei Lunchevici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»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</w:t>
            </w:r>
          </w:p>
        </w:tc>
      </w:tr>
      <w:tr w:rsidR="001D7698" w:rsidTr="001D7698">
        <w:trPr>
          <w:trHeight w:val="14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1D76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Organisation du spectacle de chambre –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Q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uatuors à cordes №3, №4»,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romances sur les vers des poètes de Mihai Eminescu et Veronica Micle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musique pour chorale a capella.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Ministère de la culture, Philharmonique National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Sergei Lunchevici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»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Septembre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</w:t>
            </w:r>
          </w:p>
        </w:tc>
      </w:tr>
      <w:tr w:rsidR="001D7698" w:rsidTr="001D7698">
        <w:trPr>
          <w:trHeight w:val="14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1D76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Organisation du spectacle de chambre –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Q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uatuors à cordes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№5, №6 »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romances sur les vers des poètes de Mihai Eminescu et Veronica Micle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poètes moldaves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musique instrumentale.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Ministère de la culture, Philharmonique National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Sergei Lunchevici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»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Novembre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</w:t>
            </w:r>
          </w:p>
        </w:tc>
      </w:tr>
      <w:tr w:rsidR="001D7698" w:rsidTr="001D7698">
        <w:trPr>
          <w:trHeight w:val="14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1D76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Organisation de concerts de gala dans les villes de la République avec la participation d’Eugen Doga, auteur, chef d'orchestre et soliste.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Ministère de la culture, Philharmonique National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Sergei Lunchevici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»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Au cours de 2017</w:t>
            </w:r>
          </w:p>
        </w:tc>
      </w:tr>
      <w:tr w:rsidR="001D7698" w:rsidTr="001D7698">
        <w:trPr>
          <w:trHeight w:val="14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1D76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Organisation, dans les établissements d'enseignement (Académie de musique, théâtre et arts plastiques, Centre de meilleures pratiques dans le domaine de l'éducation artistique « Stefan Niaga », lycée républicain de la musique « Ciprian Porumbescu », lycée républicain de la musique « Sergei Rachmaninoff »), de réunions créatives et de masters-classes avec Eugen Doga.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Ministère de la culture,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Académie de musique, théâtre et arts plastiques, Centre de meilleures pratiques dans le domaine de l'éducation artistique « Stefan Niaga » , lycée républicain de la musique « Ciprian Porumbescu », lycée républicain de la musique « Sergei Rachmaninoff »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Au cours de 2017</w:t>
            </w:r>
          </w:p>
        </w:tc>
      </w:tr>
      <w:tr w:rsidR="001D7698" w:rsidTr="001D7698">
        <w:trPr>
          <w:trHeight w:val="14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1D76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  <w:t>Organisation de concerts de chambre en l'honneur de l'anniversaire dans les missions diplomatiques à l'étranger avec participation d'Eugen Doga et de ses invités.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Ministère de la culture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Au cours de 2017</w:t>
            </w:r>
          </w:p>
        </w:tc>
      </w:tr>
      <w:tr w:rsidR="001D7698" w:rsidTr="001D7698">
        <w:trPr>
          <w:trHeight w:val="14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1D76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  <w:t>Publication de la collection de romances d' après les poèmes de Mihai Eminescu et Veronica Micle.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Ministère de la culture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Au cours de 2017</w:t>
            </w:r>
          </w:p>
        </w:tc>
      </w:tr>
      <w:tr w:rsidR="001D7698" w:rsidTr="001D7698">
        <w:trPr>
          <w:trHeight w:val="14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1D76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  <w:t xml:space="preserve">Publication de la collection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fr-FR"/>
              </w:rPr>
              <w:t>d'oeuvres pour</w:t>
            </w:r>
            <w:r>
              <w:rPr>
                <w:rStyle w:val="shorttext"/>
                <w:lang w:val="fr-FR"/>
              </w:rPr>
              <w:t xml:space="preserve">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fr-FR"/>
              </w:rPr>
              <w:t>enfants.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Ministère de la culture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Au cours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</w:tr>
      <w:tr w:rsidR="001D7698" w:rsidTr="001D7698">
        <w:trPr>
          <w:trHeight w:val="14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1D76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  <w:t>Publication de la collection d'œuvres d'Eugen Doga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Ministère de la culture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Au cours de 2017</w:t>
            </w:r>
          </w:p>
        </w:tc>
      </w:tr>
      <w:tr w:rsidR="001D7698" w:rsidTr="001D7698">
        <w:trPr>
          <w:trHeight w:val="14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1D76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  <w:t>Publication de la monographie «Eugen Doga» de Larisa Turia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Ministère de la culture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Au cours de 2017</w:t>
            </w:r>
          </w:p>
        </w:tc>
      </w:tr>
      <w:tr w:rsidR="001D7698" w:rsidTr="001D7698">
        <w:trPr>
          <w:trHeight w:val="1695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1D76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Édition commémorative du timbre postal «Eugen Doga - 80 ans de la date de naissance".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Pr="000C64AC" w:rsidRDefault="003242F0">
            <w:pPr>
              <w:pStyle w:val="a7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Ministère des technologies de l'information et de la communication; Banque nationale de la République de Moldova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98" w:rsidRDefault="003242F0">
            <w:pPr>
              <w:pStyle w:val="a7"/>
              <w:jc w:val="center"/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Au cours de 2017</w:t>
            </w:r>
          </w:p>
        </w:tc>
      </w:tr>
    </w:tbl>
    <w:p w:rsidR="001D7698" w:rsidRDefault="001D7698">
      <w:pPr>
        <w:pStyle w:val="Standard"/>
        <w:rPr>
          <w:rFonts w:ascii="Times New Roman" w:hAnsi="Times New Roman" w:cs="Times New Roman"/>
          <w:sz w:val="24"/>
          <w:szCs w:val="24"/>
          <w:lang w:val="ro-RO"/>
        </w:rPr>
      </w:pPr>
    </w:p>
    <w:p w:rsidR="001D7698" w:rsidRDefault="001D7698">
      <w:pPr>
        <w:pStyle w:val="Standard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D7698" w:rsidRDefault="001D7698">
      <w:pPr>
        <w:pStyle w:val="Standard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D7698" w:rsidRDefault="001D7698">
      <w:pPr>
        <w:pStyle w:val="Standard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D7698" w:rsidRDefault="001D7698">
      <w:pPr>
        <w:pStyle w:val="Standard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D7698" w:rsidRDefault="001D7698">
      <w:pPr>
        <w:pStyle w:val="Standard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D7698" w:rsidRDefault="001D7698">
      <w:pPr>
        <w:pStyle w:val="Standard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D7698" w:rsidRDefault="001D7698">
      <w:pPr>
        <w:pStyle w:val="Standard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D7698" w:rsidRDefault="001D7698">
      <w:pPr>
        <w:pStyle w:val="Standard"/>
        <w:jc w:val="center"/>
      </w:pPr>
    </w:p>
    <w:sectPr w:rsidR="001D7698" w:rsidSect="001D7698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2F0" w:rsidRDefault="003242F0" w:rsidP="001D7698">
      <w:pPr>
        <w:spacing w:after="0" w:line="240" w:lineRule="auto"/>
      </w:pPr>
      <w:r>
        <w:separator/>
      </w:r>
    </w:p>
  </w:endnote>
  <w:endnote w:type="continuationSeparator" w:id="1">
    <w:p w:rsidR="003242F0" w:rsidRDefault="003242F0" w:rsidP="001D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2F0" w:rsidRDefault="003242F0" w:rsidP="001D7698">
      <w:pPr>
        <w:spacing w:after="0" w:line="240" w:lineRule="auto"/>
      </w:pPr>
      <w:r w:rsidRPr="001D7698">
        <w:rPr>
          <w:color w:val="000000"/>
        </w:rPr>
        <w:separator/>
      </w:r>
    </w:p>
  </w:footnote>
  <w:footnote w:type="continuationSeparator" w:id="1">
    <w:p w:rsidR="003242F0" w:rsidRDefault="003242F0" w:rsidP="001D7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738C"/>
    <w:multiLevelType w:val="multilevel"/>
    <w:tmpl w:val="208C0D0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68403434"/>
    <w:multiLevelType w:val="multilevel"/>
    <w:tmpl w:val="BC56B3E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7698"/>
    <w:rsid w:val="000C64AC"/>
    <w:rsid w:val="001B3ECD"/>
    <w:rsid w:val="001D7698"/>
    <w:rsid w:val="003242F0"/>
    <w:rsid w:val="00F5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D7698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rsid w:val="001D76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D7698"/>
    <w:pPr>
      <w:spacing w:after="120"/>
    </w:pPr>
  </w:style>
  <w:style w:type="paragraph" w:styleId="a3">
    <w:name w:val="List"/>
    <w:basedOn w:val="Textbody"/>
    <w:rsid w:val="001D7698"/>
    <w:rPr>
      <w:rFonts w:cs="Mangal"/>
    </w:rPr>
  </w:style>
  <w:style w:type="paragraph" w:customStyle="1" w:styleId="Caption">
    <w:name w:val="Caption"/>
    <w:basedOn w:val="Standard"/>
    <w:rsid w:val="001D76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D7698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Textbody"/>
    <w:rsid w:val="001D76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ro-RO" w:eastAsia="ru-RU"/>
    </w:rPr>
  </w:style>
  <w:style w:type="paragraph" w:customStyle="1" w:styleId="Heading2">
    <w:name w:val="Heading 2"/>
    <w:basedOn w:val="Standard"/>
    <w:next w:val="Textbody"/>
    <w:rsid w:val="001D769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Heading5">
    <w:name w:val="Heading 5"/>
    <w:basedOn w:val="Standard"/>
    <w:next w:val="Textbody"/>
    <w:rsid w:val="001D769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paragraph" w:customStyle="1" w:styleId="Heading6">
    <w:name w:val="Heading 6"/>
    <w:basedOn w:val="Standard"/>
    <w:next w:val="Textbody"/>
    <w:rsid w:val="001D769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Heading8">
    <w:name w:val="Heading 8"/>
    <w:basedOn w:val="Standard"/>
    <w:next w:val="Textbody"/>
    <w:rsid w:val="001D769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Title"/>
    <w:basedOn w:val="Standard"/>
    <w:next w:val="a5"/>
    <w:rsid w:val="001D76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paragraph" w:styleId="a5">
    <w:name w:val="Subtitle"/>
    <w:basedOn w:val="Standard"/>
    <w:next w:val="Textbody"/>
    <w:rsid w:val="001D76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ru-RU"/>
    </w:rPr>
  </w:style>
  <w:style w:type="paragraph" w:styleId="a6">
    <w:name w:val="List Paragraph"/>
    <w:basedOn w:val="Standard"/>
    <w:rsid w:val="001D769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7">
    <w:name w:val="No Spacing"/>
    <w:rsid w:val="001D7698"/>
    <w:pPr>
      <w:widowControl/>
      <w:spacing w:after="0" w:line="240" w:lineRule="auto"/>
    </w:pPr>
  </w:style>
  <w:style w:type="paragraph" w:styleId="a8">
    <w:name w:val="Balloon Text"/>
    <w:basedOn w:val="Standard"/>
    <w:rsid w:val="001D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a0"/>
    <w:rsid w:val="001D7698"/>
    <w:rPr>
      <w:rFonts w:ascii="Arial" w:eastAsia="Times New Roman" w:hAnsi="Arial" w:cs="Arial"/>
      <w:b/>
      <w:bCs/>
      <w:kern w:val="3"/>
      <w:sz w:val="32"/>
      <w:szCs w:val="32"/>
      <w:lang w:val="ro-RO" w:eastAsia="ru-RU"/>
    </w:rPr>
  </w:style>
  <w:style w:type="character" w:customStyle="1" w:styleId="Titre2Car">
    <w:name w:val="Titre 2 Car"/>
    <w:basedOn w:val="a0"/>
    <w:rsid w:val="001D7698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Titre5Car">
    <w:name w:val="Titre 5 Car"/>
    <w:basedOn w:val="a0"/>
    <w:rsid w:val="001D7698"/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character" w:customStyle="1" w:styleId="Titre6Car">
    <w:name w:val="Titre 6 Car"/>
    <w:basedOn w:val="a0"/>
    <w:rsid w:val="001D769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Titre8Car">
    <w:name w:val="Titre 8 Car"/>
    <w:basedOn w:val="a0"/>
    <w:rsid w:val="001D76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TitreCar">
    <w:name w:val="Titre Car"/>
    <w:basedOn w:val="a0"/>
    <w:rsid w:val="001D7698"/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character" w:customStyle="1" w:styleId="Sous-titreCar">
    <w:name w:val="Sous-titre Car"/>
    <w:basedOn w:val="a0"/>
    <w:rsid w:val="001D7698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TextedebullesCar">
    <w:name w:val="Texte de bulles Car"/>
    <w:basedOn w:val="a0"/>
    <w:rsid w:val="001D7698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1D7698"/>
  </w:style>
  <w:style w:type="numbering" w:customStyle="1" w:styleId="WWNum1">
    <w:name w:val="WWNum1"/>
    <w:basedOn w:val="a2"/>
    <w:rsid w:val="001D7698"/>
    <w:pPr>
      <w:numPr>
        <w:numId w:val="1"/>
      </w:numPr>
    </w:pPr>
  </w:style>
  <w:style w:type="numbering" w:customStyle="1" w:styleId="WWNum2">
    <w:name w:val="WWNum2"/>
    <w:basedOn w:val="a2"/>
    <w:rsid w:val="001D7698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Postica</dc:creator>
  <cp:lastModifiedBy>Мария</cp:lastModifiedBy>
  <cp:revision>2</cp:revision>
  <cp:lastPrinted>2017-01-18T13:06:00Z</cp:lastPrinted>
  <dcterms:created xsi:type="dcterms:W3CDTF">2017-02-14T16:16:00Z</dcterms:created>
  <dcterms:modified xsi:type="dcterms:W3CDTF">2017-02-25T22:34:00Z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MarkAsFinal">
    <vt:bool>true</vt:bool>
  </property>
</Properties>
</file>